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  <w:gridCol w:w="3150"/>
      </w:tblGrid>
      <w:tr w:rsidR="00485E11" w:rsidTr="00485E11">
        <w:trPr>
          <w:trHeight w:val="8432"/>
        </w:trPr>
        <w:tc>
          <w:tcPr>
            <w:tcW w:w="7920" w:type="dxa"/>
          </w:tcPr>
          <w:p w:rsidR="00485E11" w:rsidRPr="0068630B" w:rsidRDefault="00485E11" w:rsidP="002637D2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8630B">
              <w:rPr>
                <w:rFonts w:ascii="Times New Roman" w:hAnsi="Times New Roman" w:cs="Times New Roman"/>
                <w:b/>
                <w:u w:val="single"/>
              </w:rPr>
              <w:t xml:space="preserve">Natural Transmutation </w:t>
            </w:r>
            <w:proofErr w:type="spellStart"/>
            <w:r w:rsidRPr="0068630B">
              <w:rPr>
                <w:rFonts w:ascii="Times New Roman" w:hAnsi="Times New Roman" w:cs="Times New Roman"/>
                <w:b/>
                <w:u w:val="single"/>
              </w:rPr>
              <w:t>vs</w:t>
            </w:r>
            <w:proofErr w:type="spellEnd"/>
            <w:r w:rsidRPr="0068630B">
              <w:rPr>
                <w:rFonts w:ascii="Times New Roman" w:hAnsi="Times New Roman" w:cs="Times New Roman"/>
                <w:b/>
                <w:u w:val="single"/>
              </w:rPr>
              <w:t xml:space="preserve"> Artificial Transmutation</w:t>
            </w:r>
          </w:p>
          <w:p w:rsidR="00485E11" w:rsidRPr="00EB539B" w:rsidRDefault="00485E11" w:rsidP="002637D2">
            <w:pPr>
              <w:spacing w:after="0"/>
              <w:rPr>
                <w:rFonts w:ascii="Times New Roman" w:hAnsi="Times New Roman" w:cs="Times New Roman"/>
              </w:rPr>
            </w:pPr>
            <w:r w:rsidRPr="00EB539B">
              <w:rPr>
                <w:rFonts w:ascii="Times New Roman" w:hAnsi="Times New Roman" w:cs="Times New Roman"/>
              </w:rPr>
              <w:t xml:space="preserve">When a </w:t>
            </w:r>
            <w:r w:rsidRPr="00EB539B">
              <w:rPr>
                <w:rFonts w:ascii="Times New Roman" w:hAnsi="Times New Roman" w:cs="Times New Roman"/>
                <w:b/>
              </w:rPr>
              <w:t>radioisotope</w:t>
            </w:r>
            <w:r w:rsidRPr="00EB539B">
              <w:rPr>
                <w:rFonts w:ascii="Times New Roman" w:hAnsi="Times New Roman" w:cs="Times New Roman"/>
              </w:rPr>
              <w:t xml:space="preserve"> (an isotope that is radioactive) spontaneously decays into a different element and another particle, it is called </w:t>
            </w:r>
            <w:r w:rsidRPr="0068630B">
              <w:rPr>
                <w:rFonts w:ascii="Times New Roman" w:hAnsi="Times New Roman" w:cs="Times New Roman"/>
                <w:b/>
              </w:rPr>
              <w:t>transmutation</w:t>
            </w:r>
            <w:r w:rsidRPr="00EB539B">
              <w:rPr>
                <w:rFonts w:ascii="Times New Roman" w:hAnsi="Times New Roman" w:cs="Times New Roman"/>
              </w:rPr>
              <w:t xml:space="preserve">.  </w:t>
            </w:r>
            <w:r w:rsidRPr="00EB539B">
              <w:rPr>
                <w:rFonts w:ascii="Times New Roman" w:hAnsi="Times New Roman" w:cs="Times New Roman"/>
                <w:b/>
              </w:rPr>
              <w:t>Natural Transmutation</w:t>
            </w:r>
            <w:r w:rsidRPr="00EB539B">
              <w:rPr>
                <w:rFonts w:ascii="Times New Roman" w:hAnsi="Times New Roman" w:cs="Times New Roman"/>
              </w:rPr>
              <w:t xml:space="preserve"> is when a radioactive substance such as C-14 or N-16 decay on their own in nature.  There is only one “reactant.”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539B">
              <w:rPr>
                <w:rFonts w:ascii="Times New Roman" w:hAnsi="Times New Roman" w:cs="Times New Roman"/>
              </w:rPr>
              <w:t xml:space="preserve">Ex: </w:t>
            </w:r>
            <m:oMath>
              <m:sPre>
                <m:sPrePr>
                  <m:ctrlPr>
                    <w:rPr>
                      <w:rFonts w:ascii="Cambria Math" w:hAnsi="Cambria Math" w:cs="Times New Roman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53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131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I</m:t>
                  </m:r>
                </m:e>
              </m:sPre>
              <w:proofErr w:type="gramStart"/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   →</m:t>
              </m:r>
              <w:proofErr w:type="gramEnd"/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  </m:t>
              </m:r>
              <m:sPre>
                <m:sPrePr>
                  <m:ctrlPr>
                    <w:rPr>
                      <w:rFonts w:ascii="Cambria Math" w:hAnsi="Cambria Math" w:cs="Times New Roman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-1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0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e +  </m:t>
                  </m:r>
                  <m:sPre>
                    <m:sPrePr>
                      <m:ctrlPr>
                        <w:rPr>
                          <w:rFonts w:ascii="Cambria Math" w:hAnsi="Cambria Math" w:cs="Times New Roman"/>
                        </w:rPr>
                      </m:ctrlPr>
                    </m:sPre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54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131</m:t>
                      </m:r>
                    </m:sup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Xe</m:t>
                      </m:r>
                    </m:e>
                  </m:sPre>
                </m:e>
              </m:sPre>
            </m:oMath>
          </w:p>
          <w:p w:rsidR="00485E11" w:rsidRPr="00EB539B" w:rsidRDefault="00485E11" w:rsidP="002637D2">
            <w:pPr>
              <w:spacing w:after="0"/>
              <w:rPr>
                <w:rFonts w:ascii="Times New Roman" w:hAnsi="Times New Roman" w:cs="Times New Roman"/>
              </w:rPr>
            </w:pPr>
          </w:p>
          <w:p w:rsidR="00485E11" w:rsidRDefault="00485E11" w:rsidP="002637D2">
            <w:pPr>
              <w:spacing w:after="0"/>
              <w:rPr>
                <w:rFonts w:ascii="Times New Roman" w:hAnsi="Times New Roman" w:cs="Times New Roman"/>
              </w:rPr>
            </w:pPr>
            <w:r w:rsidRPr="00780526">
              <w:rPr>
                <w:rFonts w:ascii="Times New Roman" w:hAnsi="Times New Roman" w:cs="Times New Roman"/>
                <w:b/>
              </w:rPr>
              <w:t>Artificial transmutation</w:t>
            </w:r>
            <w:r w:rsidRPr="00EB539B">
              <w:rPr>
                <w:rFonts w:ascii="Times New Roman" w:hAnsi="Times New Roman" w:cs="Times New Roman"/>
              </w:rPr>
              <w:t xml:space="preserve"> is when scientists cause </w:t>
            </w:r>
            <w:proofErr w:type="gramStart"/>
            <w:r w:rsidRPr="00EB539B">
              <w:rPr>
                <w:rFonts w:ascii="Times New Roman" w:hAnsi="Times New Roman" w:cs="Times New Roman"/>
              </w:rPr>
              <w:t>a radioisotope</w:t>
            </w:r>
            <w:proofErr w:type="gramEnd"/>
            <w:r w:rsidRPr="00EB539B">
              <w:rPr>
                <w:rFonts w:ascii="Times New Roman" w:hAnsi="Times New Roman" w:cs="Times New Roman"/>
              </w:rPr>
              <w:t xml:space="preserve"> decay in a lab by forcing it to collide with small particles like neutrons.  </w:t>
            </w:r>
          </w:p>
          <w:p w:rsidR="00485E11" w:rsidRPr="00EB539B" w:rsidRDefault="00485E11" w:rsidP="002637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 w:rsidRPr="00EB539B">
              <w:rPr>
                <w:rFonts w:ascii="Times New Roman" w:hAnsi="Times New Roman" w:cs="Times New Roman"/>
              </w:rPr>
              <w:t xml:space="preserve">Ex: </w:t>
            </w:r>
            <m:oMath>
              <m:sPre>
                <m:sPrePr>
                  <m:ctrlPr>
                    <w:rPr>
                      <w:rFonts w:ascii="Cambria Math" w:hAnsi="Cambria Math" w:cs="Times New Roman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94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239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Pu</m:t>
                  </m:r>
                </m:e>
              </m:sPre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  +</m:t>
              </m:r>
              <m:sPre>
                <m:sPrePr>
                  <m:ctrlPr>
                    <w:rPr>
                      <w:rFonts w:ascii="Cambria Math" w:hAnsi="Cambria Math" w:cs="Times New Roman"/>
                    </w:rPr>
                  </m:ctrlPr>
                </m:sPrePr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1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n</m:t>
                  </m:r>
                </m:e>
              </m:sPre>
              <w:proofErr w:type="gramStart"/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     →</m:t>
              </m:r>
              <w:proofErr w:type="gramEnd"/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  </m:t>
              </m:r>
              <m:sPre>
                <m:sPrePr>
                  <m:ctrlPr>
                    <w:rPr>
                      <w:rFonts w:ascii="Cambria Math" w:hAnsi="Cambria Math" w:cs="Times New Roman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94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239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Pu  +  2</m:t>
                  </m:r>
                  <m:sPre>
                    <m:sPrePr>
                      <m:ctrlPr>
                        <w:rPr>
                          <w:rFonts w:ascii="Cambria Math" w:hAnsi="Cambria Math" w:cs="Times New Roman"/>
                        </w:rPr>
                      </m:ctrlPr>
                    </m:sPre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-1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0</m:t>
                      </m:r>
                    </m:sup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e</m:t>
                      </m:r>
                    </m:e>
                  </m:sPre>
                </m:e>
              </m:sPre>
            </m:oMath>
          </w:p>
          <w:p w:rsidR="00485E11" w:rsidRDefault="00485E11" w:rsidP="002637D2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  <w:p w:rsidR="00485E11" w:rsidRPr="00780526" w:rsidRDefault="00485E11" w:rsidP="002637D2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80526">
              <w:rPr>
                <w:rFonts w:ascii="Times New Roman" w:hAnsi="Times New Roman" w:cs="Times New Roman"/>
                <w:b/>
                <w:u w:val="single"/>
              </w:rPr>
              <w:t>Two types of artificial transmutation: Fission and Fusion</w:t>
            </w:r>
          </w:p>
          <w:p w:rsidR="00485E11" w:rsidRDefault="00485E11" w:rsidP="002637D2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71E661" wp14:editId="329FE098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908685</wp:posOffset>
                      </wp:positionV>
                      <wp:extent cx="4572000" cy="1028700"/>
                      <wp:effectExtent l="0" t="0" r="25400" b="3810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5E11" w:rsidRPr="007025FA" w:rsidRDefault="00485E11" w:rsidP="00485E11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hd w:val="clear" w:color="auto" w:fill="FFFFFF"/>
                                    </w:rPr>
                                    <w:t xml:space="preserve">Although nuclear fission provides a lot of energy, it also produces other radioactive isotopes that also emit </w:t>
                                  </w:r>
                                  <w:hyperlink r:id="rId5" w:tooltip="Gamma ray" w:history="1">
                                    <w:r w:rsidRPr="006139B9"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hd w:val="clear" w:color="auto" w:fill="FFFFFF"/>
                                      </w:rPr>
                                      <w:t>gamma rays</w:t>
                                    </w:r>
                                  </w:hyperlink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hd w:val="clear" w:color="auto" w:fill="FFFFFF"/>
                                    </w:rPr>
                                    <w:t xml:space="preserve"> which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hd w:val="clear" w:color="auto" w:fill="FFFFFF"/>
                                    </w:rPr>
                                    <w:t xml:space="preserve"> can cause cancer.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hd w:val="clear" w:color="auto" w:fill="FFFFFF"/>
                                    </w:rPr>
                                    <w:t>These waste products from nuclear power plants is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hd w:val="clear" w:color="auto" w:fill="FFFFFF"/>
                                    </w:rPr>
                                    <w:t xml:space="preserve"> called nuclear waste. Nuclear waste must be buried deep underground with thick cement walls to block the gamma rays.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12.6pt;margin-top:71.55pt;width:5in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" filled="f" strokecolor="black [3213]">
                      <v:textbox>
                        <w:txbxContent>
                          <w:p w:rsidR="00485E11" w:rsidRPr="007025FA" w:rsidRDefault="00485E11" w:rsidP="00485E11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hd w:val="clear" w:color="auto" w:fill="FFFFFF"/>
                              </w:rPr>
                              <w:t xml:space="preserve">Although nuclear fission provides a lot of energy, it also produces other radioactive isotopes that also emit </w:t>
                            </w:r>
                            <w:hyperlink r:id="rId6" w:tooltip="Gamma ray" w:history="1">
                              <w:r w:rsidRPr="006139B9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hd w:val="clear" w:color="auto" w:fill="FFFFFF"/>
                                </w:rPr>
                                <w:t>gamma rays</w:t>
                              </w:r>
                            </w:hyperlink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hd w:val="clear" w:color="auto" w:fill="FFFFFF"/>
                              </w:rPr>
                              <w:t xml:space="preserve"> which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hd w:val="clear" w:color="auto" w:fill="FFFFFF"/>
                              </w:rPr>
                              <w:t xml:space="preserve"> can cause cancer.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hd w:val="clear" w:color="auto" w:fill="FFFFFF"/>
                              </w:rPr>
                              <w:t>These waste products from nuclear power plants is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hd w:val="clear" w:color="auto" w:fill="FFFFFF"/>
                              </w:rPr>
                              <w:t xml:space="preserve"> called nuclear waste. Nuclear waste must be buried deep underground with thick cement walls to block the gamma rays.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139B9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Nuclear fission: </w:t>
            </w:r>
            <w:r w:rsidRPr="006139B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hd w:val="clear" w:color="auto" w:fill="FFFFFF"/>
              </w:rPr>
              <w:t> </w:t>
            </w:r>
            <w:r w:rsidRPr="006139B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a </w:t>
            </w:r>
            <w:hyperlink r:id="rId7" w:tooltip="Nuclear reaction" w:history="1">
              <w:r w:rsidRPr="006139B9">
                <w:rPr>
                  <w:rFonts w:ascii="Times New Roman" w:eastAsia="Times New Roman" w:hAnsi="Times New Roman" w:cs="Times New Roman"/>
                  <w:color w:val="000000" w:themeColor="text1"/>
                  <w:shd w:val="clear" w:color="auto" w:fill="FFFFFF"/>
                </w:rPr>
                <w:t>nuclear reaction</w:t>
              </w:r>
            </w:hyperlink>
            <w:r w:rsidRPr="006139B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 xml:space="preserve"> in which the </w:t>
            </w:r>
            <w:hyperlink r:id="rId8" w:tooltip="Atomic nucleus" w:history="1">
              <w:r w:rsidRPr="006139B9">
                <w:rPr>
                  <w:rFonts w:ascii="Times New Roman" w:eastAsia="Times New Roman" w:hAnsi="Times New Roman" w:cs="Times New Roman"/>
                  <w:color w:val="000000" w:themeColor="text1"/>
                  <w:shd w:val="clear" w:color="auto" w:fill="FFFFFF"/>
                </w:rPr>
                <w:t>nucleus</w:t>
              </w:r>
            </w:hyperlink>
            <w:r w:rsidRPr="006139B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 of a particle splits into smaller parts (lighter </w:t>
            </w:r>
            <w:hyperlink r:id="rId9" w:tooltip="Atomic nucleus" w:history="1">
              <w:r w:rsidRPr="006139B9">
                <w:rPr>
                  <w:rFonts w:ascii="Times New Roman" w:eastAsia="Times New Roman" w:hAnsi="Times New Roman" w:cs="Times New Roman"/>
                  <w:color w:val="000000" w:themeColor="text1"/>
                  <w:shd w:val="clear" w:color="auto" w:fill="FFFFFF"/>
                </w:rPr>
                <w:t>nuclei</w:t>
              </w:r>
            </w:hyperlink>
            <w:r w:rsidRPr="006139B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Fission sounds like division: a large atom divides into smaller atoms. T</w:t>
            </w:r>
            <w:r w:rsidRPr="006139B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he fission process often produces free </w:t>
            </w:r>
            <w:hyperlink r:id="rId10" w:tooltip="Neutron" w:history="1">
              <w:r w:rsidRPr="006139B9">
                <w:rPr>
                  <w:rFonts w:ascii="Times New Roman" w:eastAsia="Times New Roman" w:hAnsi="Times New Roman" w:cs="Times New Roman"/>
                  <w:color w:val="000000" w:themeColor="text1"/>
                  <w:shd w:val="clear" w:color="auto" w:fill="FFFFFF"/>
                </w:rPr>
                <w:t>neutrons</w:t>
              </w:r>
            </w:hyperlink>
            <w:r w:rsidRPr="006139B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 and</w:t>
            </w:r>
            <w:r w:rsidRPr="006139B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1" w:tooltip="Gamma ray" w:history="1">
              <w:r w:rsidRPr="006139B9">
                <w:rPr>
                  <w:rFonts w:ascii="Times New Roman" w:eastAsia="Times New Roman" w:hAnsi="Times New Roman" w:cs="Times New Roman"/>
                  <w:color w:val="000000" w:themeColor="text1"/>
                  <w:shd w:val="clear" w:color="auto" w:fill="FFFFFF"/>
                </w:rPr>
                <w:t>gamma rays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 xml:space="preserve">which </w:t>
            </w:r>
            <w:r w:rsidRPr="006139B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contain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 xml:space="preserve"> a very</w:t>
            </w:r>
            <w:r w:rsidRPr="006139B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 xml:space="preserve"> large amount of </w:t>
            </w:r>
            <w:hyperlink r:id="rId12" w:tooltip="Energy" w:history="1">
              <w:r w:rsidRPr="006139B9">
                <w:rPr>
                  <w:rFonts w:ascii="Times New Roman" w:eastAsia="Times New Roman" w:hAnsi="Times New Roman" w:cs="Times New Roman"/>
                  <w:color w:val="000000" w:themeColor="text1"/>
                  <w:shd w:val="clear" w:color="auto" w:fill="FFFFFF"/>
                </w:rPr>
                <w:t>energy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 xml:space="preserve">.  For example, U-235 is used in nuclear power plants.     </w:t>
            </w:r>
          </w:p>
          <w:p w:rsidR="00485E11" w:rsidRPr="00825799" w:rsidRDefault="00485E11" w:rsidP="002637D2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 xml:space="preserve">                                                     </w:t>
            </w:r>
          </w:p>
          <w:p w:rsidR="00485E11" w:rsidRPr="006139B9" w:rsidRDefault="00485E11" w:rsidP="002637D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85E11" w:rsidRDefault="00485E11" w:rsidP="002637D2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485E11" w:rsidRDefault="00485E11" w:rsidP="002637D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485E11" w:rsidRPr="007025FA" w:rsidRDefault="00485E11" w:rsidP="0026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6139B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Nuclear fusion:</w:t>
            </w:r>
            <w:r w:rsidRPr="006139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 xml:space="preserve"> nuclear fusion</w:t>
            </w:r>
            <w:r w:rsidRPr="006139B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 is a </w:t>
            </w:r>
            <w:hyperlink r:id="rId13" w:tooltip="Nuclear reaction" w:history="1">
              <w:r w:rsidRPr="006139B9">
                <w:rPr>
                  <w:rFonts w:ascii="Times New Roman" w:eastAsia="Times New Roman" w:hAnsi="Times New Roman" w:cs="Times New Roman"/>
                  <w:color w:val="000000" w:themeColor="text1"/>
                  <w:shd w:val="clear" w:color="auto" w:fill="FFFFFF"/>
                </w:rPr>
                <w:t>nuclear reaction</w:t>
              </w:r>
            </w:hyperlink>
            <w:r w:rsidRPr="006139B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 in which two or more </w:t>
            </w:r>
            <w:hyperlink r:id="rId14" w:tooltip="Atomic nuclei" w:history="1">
              <w:r w:rsidRPr="006139B9">
                <w:rPr>
                  <w:rFonts w:ascii="Times New Roman" w:eastAsia="Times New Roman" w:hAnsi="Times New Roman" w:cs="Times New Roman"/>
                  <w:color w:val="000000" w:themeColor="text1"/>
                  <w:shd w:val="clear" w:color="auto" w:fill="FFFFFF"/>
                </w:rPr>
                <w:t>atomic nuclei</w:t>
              </w:r>
            </w:hyperlink>
            <w:r w:rsidRPr="006139B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 xml:space="preserve"> collide at a very high speed and join to form a new type of atomic nucleus. </w:t>
            </w:r>
            <w:r w:rsidRPr="006B33EB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Fusion means “to join,” like a </w:t>
            </w:r>
            <w:proofErr w:type="spellStart"/>
            <w:r w:rsidRPr="006B33EB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  <w:t>latin</w:t>
            </w:r>
            <w:proofErr w:type="spellEnd"/>
            <w:r w:rsidRPr="006B33EB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fusion restaurant combining Latin and Asian foods.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 xml:space="preserve">  </w:t>
            </w:r>
            <w:r w:rsidRPr="006139B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During this process, matter is not conserved because some of the mass of the fusing nuclei is converted to </w:t>
            </w:r>
            <w:hyperlink r:id="rId15" w:tooltip="Photons" w:history="1">
              <w:r w:rsidRPr="006139B9">
                <w:rPr>
                  <w:rFonts w:ascii="Times New Roman" w:eastAsia="Times New Roman" w:hAnsi="Times New Roman" w:cs="Times New Roman"/>
                  <w:color w:val="000000" w:themeColor="text1"/>
                  <w:shd w:val="clear" w:color="auto" w:fill="FFFFFF"/>
                </w:rPr>
                <w:t>photons</w:t>
              </w:r>
            </w:hyperlink>
            <w:r w:rsidRPr="006139B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 (</w:t>
            </w:r>
            <w:hyperlink r:id="rId16" w:tooltip="Fusion power" w:history="1">
              <w:r w:rsidRPr="006139B9">
                <w:rPr>
                  <w:rFonts w:ascii="Times New Roman" w:eastAsia="Times New Roman" w:hAnsi="Times New Roman" w:cs="Times New Roman"/>
                  <w:color w:val="000000" w:themeColor="text1"/>
                  <w:shd w:val="clear" w:color="auto" w:fill="FFFFFF"/>
                </w:rPr>
                <w:t>energy</w:t>
              </w:r>
            </w:hyperlink>
            <w:r w:rsidRPr="006139B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).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 xml:space="preserve">  We haven’t learned how to obtain energy from fission yet, but it would be safer than nuclear fusion because it does not make nuclear waste.</w:t>
            </w:r>
          </w:p>
        </w:tc>
        <w:tc>
          <w:tcPr>
            <w:tcW w:w="3150" w:type="dxa"/>
          </w:tcPr>
          <w:p w:rsidR="00485E11" w:rsidRDefault="00485E11" w:rsidP="002637D2">
            <w:pPr>
              <w:spacing w:after="0"/>
              <w:rPr>
                <w:rFonts w:ascii="Times New Roman" w:hAnsi="Times New Roman" w:cs="Times New Roman"/>
              </w:rPr>
            </w:pPr>
          </w:p>
          <w:p w:rsidR="00485E11" w:rsidRDefault="00485E11" w:rsidP="002637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 During </w:t>
            </w:r>
            <w:r w:rsidRPr="00E23A25">
              <w:rPr>
                <w:rFonts w:ascii="Times New Roman" w:hAnsi="Times New Roman" w:cs="Times New Roman"/>
                <w:b/>
              </w:rPr>
              <w:t>natural transmutation</w:t>
            </w:r>
            <w:r>
              <w:rPr>
                <w:rFonts w:ascii="Times New Roman" w:hAnsi="Times New Roman" w:cs="Times New Roman"/>
              </w:rPr>
              <w:t>, how many reactants are used?</w:t>
            </w:r>
          </w:p>
          <w:p w:rsidR="00485E11" w:rsidRDefault="00485E11" w:rsidP="002637D2">
            <w:pPr>
              <w:spacing w:after="0"/>
              <w:rPr>
                <w:rFonts w:ascii="Times New Roman" w:hAnsi="Times New Roman" w:cs="Times New Roman"/>
              </w:rPr>
            </w:pPr>
          </w:p>
          <w:p w:rsidR="00485E11" w:rsidRDefault="00485E11" w:rsidP="002637D2">
            <w:pPr>
              <w:spacing w:after="0"/>
              <w:rPr>
                <w:rFonts w:ascii="Times New Roman" w:hAnsi="Times New Roman" w:cs="Times New Roman"/>
              </w:rPr>
            </w:pPr>
          </w:p>
          <w:p w:rsidR="00485E11" w:rsidRDefault="00485E11" w:rsidP="002637D2">
            <w:pPr>
              <w:spacing w:after="0"/>
              <w:rPr>
                <w:rFonts w:ascii="Times New Roman" w:hAnsi="Times New Roman" w:cs="Times New Roman"/>
              </w:rPr>
            </w:pPr>
          </w:p>
          <w:p w:rsidR="00485E11" w:rsidRDefault="00485E11" w:rsidP="002637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 During </w:t>
            </w:r>
            <w:r w:rsidRPr="00E23A25">
              <w:rPr>
                <w:rFonts w:ascii="Times New Roman" w:hAnsi="Times New Roman" w:cs="Times New Roman"/>
                <w:b/>
              </w:rPr>
              <w:t>artificial transmutation</w:t>
            </w:r>
            <w:r>
              <w:rPr>
                <w:rFonts w:ascii="Times New Roman" w:hAnsi="Times New Roman" w:cs="Times New Roman"/>
              </w:rPr>
              <w:t>, how many reactants are used?</w:t>
            </w:r>
          </w:p>
          <w:p w:rsidR="00485E11" w:rsidRDefault="00485E11" w:rsidP="002637D2">
            <w:pPr>
              <w:spacing w:after="0"/>
              <w:rPr>
                <w:rFonts w:ascii="Times New Roman" w:hAnsi="Times New Roman" w:cs="Times New Roman"/>
              </w:rPr>
            </w:pPr>
          </w:p>
          <w:p w:rsidR="00485E11" w:rsidRDefault="00485E11" w:rsidP="002637D2">
            <w:pPr>
              <w:spacing w:after="0"/>
              <w:rPr>
                <w:rFonts w:ascii="Times New Roman" w:hAnsi="Times New Roman" w:cs="Times New Roman"/>
              </w:rPr>
            </w:pPr>
          </w:p>
          <w:p w:rsidR="00485E11" w:rsidRDefault="00485E11" w:rsidP="002637D2">
            <w:pPr>
              <w:spacing w:after="0"/>
              <w:rPr>
                <w:rFonts w:ascii="Times New Roman" w:hAnsi="Times New Roman" w:cs="Times New Roman"/>
              </w:rPr>
            </w:pPr>
          </w:p>
          <w:p w:rsidR="00485E11" w:rsidRDefault="00485E11" w:rsidP="002637D2">
            <w:pPr>
              <w:spacing w:after="0"/>
              <w:rPr>
                <w:rFonts w:ascii="Times New Roman" w:hAnsi="Times New Roman" w:cs="Times New Roman"/>
              </w:rPr>
            </w:pPr>
          </w:p>
          <w:p w:rsidR="00485E11" w:rsidRDefault="00485E11" w:rsidP="002637D2">
            <w:pPr>
              <w:spacing w:after="0"/>
              <w:rPr>
                <w:rFonts w:ascii="Times New Roman" w:hAnsi="Times New Roman" w:cs="Times New Roman"/>
              </w:rPr>
            </w:pPr>
          </w:p>
          <w:p w:rsidR="00485E11" w:rsidRDefault="00485E11" w:rsidP="002637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EB539B">
              <w:rPr>
                <w:rFonts w:ascii="Times New Roman" w:hAnsi="Times New Roman" w:cs="Times New Roman"/>
              </w:rPr>
              <w:t xml:space="preserve">What is the difference between </w:t>
            </w:r>
            <w:r w:rsidRPr="00E23A25">
              <w:rPr>
                <w:rFonts w:ascii="Times New Roman" w:hAnsi="Times New Roman" w:cs="Times New Roman"/>
                <w:b/>
              </w:rPr>
              <w:t>natural transmutation</w:t>
            </w:r>
            <w:r w:rsidRPr="00EB539B">
              <w:rPr>
                <w:rFonts w:ascii="Times New Roman" w:hAnsi="Times New Roman" w:cs="Times New Roman"/>
              </w:rPr>
              <w:t xml:space="preserve"> and </w:t>
            </w:r>
            <w:r w:rsidRPr="00E23A25">
              <w:rPr>
                <w:rFonts w:ascii="Times New Roman" w:hAnsi="Times New Roman" w:cs="Times New Roman"/>
                <w:b/>
              </w:rPr>
              <w:t>artificial transmutation</w:t>
            </w:r>
            <w:r w:rsidRPr="00EB539B">
              <w:rPr>
                <w:rFonts w:ascii="Times New Roman" w:hAnsi="Times New Roman" w:cs="Times New Roman"/>
              </w:rPr>
              <w:t>?</w:t>
            </w:r>
          </w:p>
          <w:p w:rsidR="00485E11" w:rsidRDefault="00485E11" w:rsidP="002637D2">
            <w:pPr>
              <w:spacing w:after="0"/>
              <w:rPr>
                <w:rFonts w:ascii="Times New Roman" w:hAnsi="Times New Roman" w:cs="Times New Roman"/>
              </w:rPr>
            </w:pPr>
          </w:p>
          <w:p w:rsidR="00485E11" w:rsidRPr="00EB539B" w:rsidRDefault="00485E11" w:rsidP="002637D2">
            <w:pPr>
              <w:spacing w:after="0"/>
              <w:rPr>
                <w:rFonts w:ascii="Times New Roman" w:hAnsi="Times New Roman" w:cs="Times New Roman"/>
              </w:rPr>
            </w:pPr>
          </w:p>
          <w:p w:rsidR="00485E11" w:rsidRDefault="00485E11" w:rsidP="002637D2">
            <w:pPr>
              <w:spacing w:after="0"/>
              <w:rPr>
                <w:rFonts w:ascii="Times New Roman" w:hAnsi="Times New Roman" w:cs="Times New Roman"/>
              </w:rPr>
            </w:pPr>
          </w:p>
          <w:p w:rsidR="00485E11" w:rsidRDefault="00485E11" w:rsidP="002637D2">
            <w:pPr>
              <w:spacing w:after="0"/>
              <w:rPr>
                <w:rFonts w:ascii="Times New Roman" w:hAnsi="Times New Roman" w:cs="Times New Roman"/>
              </w:rPr>
            </w:pPr>
          </w:p>
          <w:p w:rsidR="00485E11" w:rsidRDefault="00485E11" w:rsidP="002637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 </w:t>
            </w:r>
            <w:r w:rsidRPr="00EB539B">
              <w:rPr>
                <w:rFonts w:ascii="Times New Roman" w:hAnsi="Times New Roman" w:cs="Times New Roman"/>
              </w:rPr>
              <w:t xml:space="preserve">How can you remember that </w:t>
            </w:r>
            <w:r>
              <w:rPr>
                <w:rFonts w:ascii="Times New Roman" w:hAnsi="Times New Roman" w:cs="Times New Roman"/>
              </w:rPr>
              <w:t xml:space="preserve">in a </w:t>
            </w:r>
            <w:r w:rsidRPr="00036A9F">
              <w:rPr>
                <w:rFonts w:ascii="Times New Roman" w:hAnsi="Times New Roman" w:cs="Times New Roman"/>
                <w:b/>
              </w:rPr>
              <w:t>fission reaction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B539B">
              <w:rPr>
                <w:rFonts w:ascii="Times New Roman" w:hAnsi="Times New Roman" w:cs="Times New Roman"/>
              </w:rPr>
              <w:t>one atom</w:t>
            </w:r>
            <w:r>
              <w:rPr>
                <w:rFonts w:ascii="Times New Roman" w:hAnsi="Times New Roman" w:cs="Times New Roman"/>
              </w:rPr>
              <w:t xml:space="preserve"> break apart into smaller atoms?</w:t>
            </w:r>
          </w:p>
          <w:p w:rsidR="00485E11" w:rsidRPr="00EB539B" w:rsidRDefault="00485E11" w:rsidP="002637D2">
            <w:pPr>
              <w:spacing w:after="0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D55D79" w:rsidRDefault="00D55D79"/>
    <w:sectPr w:rsidR="00D55D79" w:rsidSect="00D55D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11"/>
    <w:rsid w:val="00485E11"/>
    <w:rsid w:val="00D5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942E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1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E1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E11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1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E1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E11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n.wikipedia.org/wiki/Gamma_ray" TargetMode="External"/><Relationship Id="rId12" Type="http://schemas.openxmlformats.org/officeDocument/2006/relationships/hyperlink" Target="http://en.wikipedia.org/wiki/Energy" TargetMode="External"/><Relationship Id="rId13" Type="http://schemas.openxmlformats.org/officeDocument/2006/relationships/hyperlink" Target="http://en.wikipedia.org/wiki/Nuclear_reaction" TargetMode="External"/><Relationship Id="rId14" Type="http://schemas.openxmlformats.org/officeDocument/2006/relationships/hyperlink" Target="http://en.wikipedia.org/wiki/Atomic_nuclei" TargetMode="External"/><Relationship Id="rId15" Type="http://schemas.openxmlformats.org/officeDocument/2006/relationships/hyperlink" Target="http://en.wikipedia.org/wiki/Photons" TargetMode="External"/><Relationship Id="rId16" Type="http://schemas.openxmlformats.org/officeDocument/2006/relationships/hyperlink" Target="http://en.wikipedia.org/wiki/Fusion_power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n.wikipedia.org/wiki/Gamma_ray" TargetMode="External"/><Relationship Id="rId6" Type="http://schemas.openxmlformats.org/officeDocument/2006/relationships/hyperlink" Target="http://en.wikipedia.org/wiki/Gamma_ray" TargetMode="External"/><Relationship Id="rId7" Type="http://schemas.openxmlformats.org/officeDocument/2006/relationships/hyperlink" Target="http://en.wikipedia.org/wiki/Nuclear_reaction" TargetMode="External"/><Relationship Id="rId8" Type="http://schemas.openxmlformats.org/officeDocument/2006/relationships/hyperlink" Target="http://en.wikipedia.org/wiki/Atomic_nucleus" TargetMode="External"/><Relationship Id="rId9" Type="http://schemas.openxmlformats.org/officeDocument/2006/relationships/hyperlink" Target="http://en.wikipedia.org/wiki/Atomic_nucleus" TargetMode="External"/><Relationship Id="rId10" Type="http://schemas.openxmlformats.org/officeDocument/2006/relationships/hyperlink" Target="http://en.wikipedia.org/wiki/Neutr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2291</Characters>
  <Application>Microsoft Macintosh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MacGillivray</dc:creator>
  <cp:keywords/>
  <dc:description/>
  <cp:lastModifiedBy>Lindsay MacGillivray</cp:lastModifiedBy>
  <cp:revision>1</cp:revision>
  <dcterms:created xsi:type="dcterms:W3CDTF">2016-04-19T12:18:00Z</dcterms:created>
  <dcterms:modified xsi:type="dcterms:W3CDTF">2016-04-19T12:28:00Z</dcterms:modified>
</cp:coreProperties>
</file>